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A17D72" w14:textId="77777777" w:rsidR="00D25479" w:rsidRDefault="00000000">
      <w:pPr>
        <w:spacing w:line="700" w:lineRule="exact"/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ascii="方正小标宋简体" w:eastAsia="方正小标宋简体" w:hint="eastAsia"/>
          <w:b/>
          <w:sz w:val="44"/>
          <w:szCs w:val="44"/>
        </w:rPr>
        <w:t>上海海洋大学国家励志奖学金评审细则</w:t>
      </w:r>
    </w:p>
    <w:p w14:paraId="4609D63F" w14:textId="77777777" w:rsidR="00D25479" w:rsidRDefault="00D25479">
      <w:pPr>
        <w:spacing w:line="576" w:lineRule="exact"/>
        <w:ind w:firstLineChars="200" w:firstLine="652"/>
        <w:rPr>
          <w:rFonts w:ascii="仿宋_GB2312" w:eastAsia="仿宋_GB2312" w:hAnsi="宋体" w:hint="eastAsia"/>
          <w:sz w:val="32"/>
          <w:szCs w:val="32"/>
        </w:rPr>
      </w:pPr>
    </w:p>
    <w:p w14:paraId="1C563530" w14:textId="77777777" w:rsidR="00D25479" w:rsidRDefault="00000000">
      <w:pPr>
        <w:spacing w:line="576" w:lineRule="exact"/>
        <w:ind w:firstLineChars="200" w:firstLine="652"/>
        <w:rPr>
          <w:rFonts w:ascii="仿宋_GB2312" w:eastAsia="仿宋_GB2312" w:hAnsi="宋体" w:cs="Times New Roman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根据</w:t>
      </w:r>
      <w:r>
        <w:rPr>
          <w:rFonts w:ascii="仿宋_GB2312" w:eastAsia="仿宋_GB2312" w:hAnsi="宋体" w:cs="Times New Roman" w:hint="eastAsia"/>
          <w:sz w:val="32"/>
          <w:szCs w:val="32"/>
        </w:rPr>
        <w:t>《财政部 教育部 人力资源社会保障部 退役军人部 中央军委国防动员部关于印发〈学生资助资金管理办法〉的通知》（财教〔2021〕310号）、《上海市教育委员会 上海市财政局 上海市退役军人事务局 上海市人民政府征兵办公室关于印发〈上海市普通高等学校学生资助资金管理实施办法〉的通知》（沪教委规〔2025〕8号）的规定</w:t>
      </w:r>
      <w:r>
        <w:rPr>
          <w:rFonts w:ascii="仿宋_GB2312" w:eastAsia="仿宋_GB2312" w:hAnsi="宋体" w:hint="eastAsia"/>
          <w:sz w:val="32"/>
          <w:szCs w:val="32"/>
        </w:rPr>
        <w:t>，结合我校实际，</w:t>
      </w:r>
      <w:r>
        <w:rPr>
          <w:rFonts w:ascii="仿宋_GB2312" w:eastAsia="仿宋_GB2312" w:hint="eastAsia"/>
          <w:sz w:val="32"/>
          <w:szCs w:val="32"/>
        </w:rPr>
        <w:t>特制定上海海洋大学</w:t>
      </w:r>
      <w:r>
        <w:rPr>
          <w:rFonts w:ascii="仿宋_GB2312" w:eastAsia="仿宋_GB2312" w:hAnsi="宋体" w:hint="eastAsia"/>
          <w:sz w:val="32"/>
          <w:szCs w:val="32"/>
        </w:rPr>
        <w:t>国家励志奖学金评审细则。</w:t>
      </w:r>
    </w:p>
    <w:p w14:paraId="324343D0" w14:textId="77777777" w:rsidR="00D25479" w:rsidRDefault="00000000">
      <w:pPr>
        <w:spacing w:line="576" w:lineRule="exact"/>
        <w:ind w:firstLineChars="245" w:firstLine="802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第一条  评选范围</w:t>
      </w:r>
    </w:p>
    <w:p w14:paraId="598D4014" w14:textId="77777777" w:rsidR="00D25479" w:rsidRDefault="00000000">
      <w:pPr>
        <w:spacing w:line="576" w:lineRule="exact"/>
        <w:ind w:firstLineChars="250" w:firstLine="815"/>
        <w:jc w:val="left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高校全日制本专科（含高职、第二学士学位）二年级以上（含二年级）中认定为家庭经济困难的品学兼优学生。</w:t>
      </w:r>
    </w:p>
    <w:p w14:paraId="1AE01DFA" w14:textId="77777777" w:rsidR="00D25479" w:rsidRDefault="00000000">
      <w:pPr>
        <w:spacing w:line="576" w:lineRule="exact"/>
        <w:ind w:firstLineChars="245" w:firstLine="802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第二条  奖励名额与标准</w:t>
      </w:r>
    </w:p>
    <w:p w14:paraId="22EACA14" w14:textId="77777777" w:rsidR="00D25479" w:rsidRDefault="00000000">
      <w:pPr>
        <w:spacing w:line="576" w:lineRule="exact"/>
        <w:ind w:firstLineChars="250" w:firstLine="818"/>
        <w:jc w:val="left"/>
        <w:rPr>
          <w:rFonts w:ascii="仿宋_GB2312" w:eastAsia="仿宋_GB2312" w:hAnsi="宋体" w:cs="Times New Roman" w:hint="eastAsia"/>
          <w:sz w:val="32"/>
          <w:szCs w:val="32"/>
        </w:rPr>
      </w:pPr>
      <w:r>
        <w:rPr>
          <w:rFonts w:ascii="楷体_GB2312" w:eastAsia="楷体_GB2312" w:hAnsi="宋体" w:cs="Times New Roman" w:hint="eastAsia"/>
          <w:b/>
          <w:bCs/>
          <w:sz w:val="32"/>
          <w:szCs w:val="32"/>
        </w:rPr>
        <w:t>1.奖励名额：</w:t>
      </w:r>
      <w:r>
        <w:rPr>
          <w:rFonts w:ascii="仿宋_GB2312" w:eastAsia="仿宋_GB2312" w:hAnsi="宋体" w:cs="Times New Roman" w:hint="eastAsia"/>
          <w:sz w:val="32"/>
          <w:szCs w:val="32"/>
        </w:rPr>
        <w:t>根据每年</w:t>
      </w:r>
      <w:r>
        <w:rPr>
          <w:rFonts w:ascii="仿宋_GB2312" w:eastAsia="仿宋_GB2312" w:hAnsi="宋体" w:hint="eastAsia"/>
          <w:sz w:val="32"/>
          <w:szCs w:val="32"/>
        </w:rPr>
        <w:t>上海市教委分配的名额。</w:t>
      </w:r>
    </w:p>
    <w:p w14:paraId="245714F8" w14:textId="77777777" w:rsidR="00D25479" w:rsidRDefault="00000000">
      <w:pPr>
        <w:spacing w:line="576" w:lineRule="exact"/>
        <w:ind w:firstLineChars="249" w:firstLine="815"/>
        <w:rPr>
          <w:rFonts w:ascii="仿宋_GB2312" w:eastAsia="仿宋_GB2312" w:hAnsi="宋体" w:cs="Times New Roman" w:hint="eastAsia"/>
          <w:sz w:val="32"/>
          <w:szCs w:val="32"/>
        </w:rPr>
      </w:pPr>
      <w:r>
        <w:rPr>
          <w:rFonts w:ascii="楷体_GB2312" w:eastAsia="楷体_GB2312" w:hAnsi="宋体" w:cs="Times New Roman" w:hint="eastAsia"/>
          <w:b/>
          <w:bCs/>
          <w:sz w:val="32"/>
          <w:szCs w:val="32"/>
        </w:rPr>
        <w:t>2.奖励标准：</w:t>
      </w:r>
      <w:r>
        <w:rPr>
          <w:rFonts w:ascii="仿宋_GB2312" w:eastAsia="仿宋_GB2312" w:hAnsi="宋体" w:cs="Times New Roman" w:hint="eastAsia"/>
          <w:sz w:val="32"/>
          <w:szCs w:val="32"/>
        </w:rPr>
        <w:t>国家</w:t>
      </w:r>
      <w:r>
        <w:rPr>
          <w:rFonts w:ascii="仿宋_GB2312" w:eastAsia="仿宋_GB2312" w:hAnsi="宋体" w:hint="eastAsia"/>
          <w:sz w:val="32"/>
          <w:szCs w:val="32"/>
        </w:rPr>
        <w:t>励志</w:t>
      </w:r>
      <w:r>
        <w:rPr>
          <w:rFonts w:ascii="仿宋_GB2312" w:eastAsia="仿宋_GB2312" w:hAnsi="宋体" w:cs="Times New Roman" w:hint="eastAsia"/>
          <w:sz w:val="32"/>
          <w:szCs w:val="32"/>
        </w:rPr>
        <w:t>奖学金每人每年</w:t>
      </w:r>
      <w:r>
        <w:rPr>
          <w:rFonts w:ascii="仿宋_GB2312" w:eastAsia="仿宋_GB2312" w:hAnsi="宋体"/>
          <w:sz w:val="32"/>
          <w:szCs w:val="32"/>
        </w:rPr>
        <w:t>6</w:t>
      </w:r>
      <w:r>
        <w:rPr>
          <w:rFonts w:ascii="仿宋_GB2312" w:eastAsia="仿宋_GB2312" w:hAnsi="宋体" w:cs="Times New Roman" w:hint="eastAsia"/>
          <w:sz w:val="32"/>
          <w:szCs w:val="32"/>
        </w:rPr>
        <w:t>000元。</w:t>
      </w:r>
    </w:p>
    <w:p w14:paraId="3BCC2E4F" w14:textId="77777777" w:rsidR="00D25479" w:rsidRDefault="00000000">
      <w:pPr>
        <w:spacing w:line="576" w:lineRule="exact"/>
        <w:ind w:firstLineChars="245" w:firstLine="802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第三条  评选条件</w:t>
      </w:r>
    </w:p>
    <w:p w14:paraId="231959BA" w14:textId="77777777" w:rsidR="00D25479" w:rsidRDefault="00000000">
      <w:pPr>
        <w:widowControl/>
        <w:shd w:val="clear" w:color="auto" w:fill="FFFFFF"/>
        <w:spacing w:line="576" w:lineRule="exact"/>
        <w:ind w:firstLineChars="200" w:firstLine="655"/>
        <w:jc w:val="left"/>
        <w:rPr>
          <w:rFonts w:ascii="宋体!important" w:eastAsia="宋体!important" w:hAnsi="Tahoma" w:cs="Tahoma"/>
          <w:kern w:val="0"/>
          <w:sz w:val="32"/>
          <w:szCs w:val="32"/>
        </w:rPr>
      </w:pPr>
      <w:r>
        <w:rPr>
          <w:rFonts w:ascii="仿宋_GB2312" w:eastAsia="仿宋_GB2312" w:hAnsi="Tahoma" w:cs="Tahoma" w:hint="eastAsia"/>
          <w:b/>
          <w:bCs/>
          <w:kern w:val="0"/>
          <w:sz w:val="32"/>
          <w:szCs w:val="32"/>
        </w:rPr>
        <w:t>1.</w:t>
      </w:r>
      <w:r>
        <w:rPr>
          <w:rFonts w:ascii="仿宋_GB2312" w:eastAsia="仿宋_GB2312" w:hAnsi="Tahoma" w:cs="Tahoma" w:hint="eastAsia"/>
          <w:kern w:val="0"/>
          <w:sz w:val="32"/>
          <w:szCs w:val="32"/>
        </w:rPr>
        <w:t>具有中华人民共和国国籍；</w:t>
      </w:r>
    </w:p>
    <w:p w14:paraId="1E9403EC" w14:textId="77777777" w:rsidR="00D25479" w:rsidRDefault="00000000">
      <w:pPr>
        <w:spacing w:line="576" w:lineRule="exact"/>
        <w:ind w:firstLineChars="200" w:firstLine="655"/>
        <w:jc w:val="left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2.</w:t>
      </w:r>
      <w:r>
        <w:rPr>
          <w:rFonts w:ascii="仿宋_GB2312" w:eastAsia="仿宋_GB2312" w:hAnsi="宋体" w:hint="eastAsia"/>
          <w:sz w:val="32"/>
          <w:szCs w:val="32"/>
        </w:rPr>
        <w:t>热爱祖国，拥护中国共产党的领导；</w:t>
      </w:r>
    </w:p>
    <w:p w14:paraId="2F6735EC" w14:textId="77777777" w:rsidR="00D25479" w:rsidRDefault="00000000">
      <w:pPr>
        <w:spacing w:line="576" w:lineRule="exact"/>
        <w:ind w:firstLineChars="200" w:firstLine="655"/>
        <w:jc w:val="left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3.</w:t>
      </w:r>
      <w:r>
        <w:rPr>
          <w:rFonts w:ascii="仿宋_GB2312" w:eastAsia="仿宋_GB2312" w:hAnsi="宋体" w:hint="eastAsia"/>
          <w:sz w:val="32"/>
          <w:szCs w:val="32"/>
        </w:rPr>
        <w:t>遵守宪法和法律，遵守学校的规章制度；</w:t>
      </w:r>
    </w:p>
    <w:p w14:paraId="258C79A0" w14:textId="77777777" w:rsidR="00D25479" w:rsidRDefault="00000000">
      <w:pPr>
        <w:spacing w:line="576" w:lineRule="exact"/>
        <w:ind w:firstLineChars="200" w:firstLine="655"/>
        <w:jc w:val="left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4.</w:t>
      </w:r>
      <w:r>
        <w:rPr>
          <w:rFonts w:ascii="仿宋_GB2312" w:eastAsia="仿宋_GB2312" w:hAnsi="宋体" w:hint="eastAsia"/>
          <w:sz w:val="32"/>
          <w:szCs w:val="32"/>
        </w:rPr>
        <w:t>诚实守信，道德品质优良，操行评定等级为合格及以上，等级为优秀者优先；</w:t>
      </w:r>
    </w:p>
    <w:p w14:paraId="1922AF44" w14:textId="77777777" w:rsidR="00D25479" w:rsidRDefault="00000000">
      <w:pPr>
        <w:spacing w:line="576" w:lineRule="exact"/>
        <w:ind w:firstLineChars="200" w:firstLine="655"/>
        <w:jc w:val="left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lastRenderedPageBreak/>
        <w:t>5.</w:t>
      </w:r>
      <w:r>
        <w:rPr>
          <w:rFonts w:ascii="仿宋_GB2312" w:eastAsia="仿宋_GB2312" w:hAnsi="宋体" w:hint="eastAsia"/>
          <w:sz w:val="32"/>
          <w:szCs w:val="32"/>
        </w:rPr>
        <w:t>认定为家庭经济困难的学生，生活俭朴；</w:t>
      </w:r>
    </w:p>
    <w:p w14:paraId="62AA89C2" w14:textId="77777777" w:rsidR="00D25479" w:rsidRDefault="00000000">
      <w:pPr>
        <w:spacing w:line="576" w:lineRule="exact"/>
        <w:ind w:firstLineChars="200" w:firstLine="655"/>
        <w:jc w:val="left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6.</w:t>
      </w:r>
      <w:r>
        <w:rPr>
          <w:rFonts w:ascii="仿宋_GB2312" w:eastAsia="仿宋_GB2312" w:hAnsi="宋体" w:hint="eastAsia"/>
          <w:sz w:val="32"/>
          <w:szCs w:val="32"/>
        </w:rPr>
        <w:t>当学年课程成绩无不及格（补考者不得参评），获得人民奖学金者优先；</w:t>
      </w:r>
    </w:p>
    <w:p w14:paraId="4373D14F" w14:textId="77777777" w:rsidR="00D25479" w:rsidRDefault="00000000">
      <w:pPr>
        <w:spacing w:line="576" w:lineRule="exact"/>
        <w:ind w:firstLineChars="200" w:firstLine="655"/>
        <w:jc w:val="left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7.</w:t>
      </w:r>
      <w:r>
        <w:rPr>
          <w:rFonts w:ascii="仿宋_GB2312" w:eastAsia="仿宋_GB2312" w:hAnsi="宋体" w:hint="eastAsia"/>
          <w:sz w:val="32"/>
          <w:szCs w:val="32"/>
        </w:rPr>
        <w:t>积极参加社会公益活动；</w:t>
      </w:r>
    </w:p>
    <w:p w14:paraId="4D31AAE0" w14:textId="77777777" w:rsidR="00D25479" w:rsidRDefault="00000000">
      <w:pPr>
        <w:spacing w:line="576" w:lineRule="exact"/>
        <w:ind w:firstLineChars="200" w:firstLine="655"/>
        <w:jc w:val="left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8.</w:t>
      </w:r>
      <w:r>
        <w:rPr>
          <w:rFonts w:ascii="仿宋_GB2312" w:eastAsia="仿宋_GB2312" w:hAnsi="宋体" w:hint="eastAsia"/>
          <w:sz w:val="32"/>
          <w:szCs w:val="32"/>
        </w:rPr>
        <w:t>具有自我解困的意识，愿意通过自己的努力积极解决经济上的困难；</w:t>
      </w:r>
    </w:p>
    <w:p w14:paraId="057531CA" w14:textId="77777777" w:rsidR="00D25479" w:rsidRDefault="00000000">
      <w:pPr>
        <w:spacing w:line="576" w:lineRule="exact"/>
        <w:ind w:firstLineChars="200" w:firstLine="655"/>
        <w:jc w:val="left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9.</w:t>
      </w:r>
      <w:r>
        <w:rPr>
          <w:rFonts w:ascii="仿宋_GB2312" w:eastAsia="仿宋_GB2312" w:hAnsi="宋体" w:hint="eastAsia"/>
          <w:sz w:val="32"/>
          <w:szCs w:val="32"/>
        </w:rPr>
        <w:t>在同等条件下，艰苦专业、获校级及以上先进个人称号、在社会实践、创新能力、综合素质等方面有突出表现者优先。</w:t>
      </w:r>
    </w:p>
    <w:p w14:paraId="7C03C0C3" w14:textId="77777777" w:rsidR="00D25479" w:rsidRDefault="00000000">
      <w:pPr>
        <w:spacing w:line="576" w:lineRule="exact"/>
        <w:ind w:firstLineChars="200" w:firstLine="655"/>
        <w:jc w:val="left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宋体" w:hint="eastAsia"/>
          <w:b/>
          <w:bCs/>
          <w:sz w:val="32"/>
          <w:szCs w:val="32"/>
        </w:rPr>
        <w:t>10.</w:t>
      </w:r>
      <w:r>
        <w:rPr>
          <w:rFonts w:ascii="仿宋_GB2312" w:eastAsia="仿宋_GB2312" w:hAnsi="宋体" w:hint="eastAsia"/>
          <w:sz w:val="32"/>
          <w:szCs w:val="32"/>
        </w:rPr>
        <w:t>凡违纪者自处分公告之日起至处分解除之日前、自通报批评公告之日起6个月内、受到公安部门行政处罚、或被采取刑事强制措施、法院审理判决刑罚的学生不得申请国家励志奖学金。</w:t>
      </w:r>
    </w:p>
    <w:p w14:paraId="3706E364" w14:textId="77777777" w:rsidR="00D25479" w:rsidRDefault="00000000">
      <w:pPr>
        <w:spacing w:line="576" w:lineRule="exact"/>
        <w:ind w:firstLineChars="200" w:firstLine="652"/>
        <w:jc w:val="left"/>
        <w:rPr>
          <w:rFonts w:ascii="仿宋_GB2312" w:eastAsia="仿宋_GB2312" w:hAnsi="宋体" w:hint="eastAsia"/>
          <w:sz w:val="32"/>
          <w:szCs w:val="32"/>
        </w:rPr>
      </w:pPr>
      <w:r>
        <w:rPr>
          <w:rFonts w:ascii="仿宋_GB2312" w:eastAsia="仿宋_GB2312" w:hAnsi="Tahoma" w:cs="Tahoma" w:hint="eastAsia"/>
          <w:kern w:val="0"/>
          <w:sz w:val="32"/>
          <w:szCs w:val="32"/>
        </w:rPr>
        <w:t>★：在同一学年内，同一普通高校学生只能申请获得国家奖学金、国家励志奖学金或上海市奖学金三项中的一项。</w:t>
      </w:r>
    </w:p>
    <w:p w14:paraId="1E4E3232" w14:textId="77777777" w:rsidR="00D25479" w:rsidRDefault="00000000">
      <w:pPr>
        <w:spacing w:line="576" w:lineRule="exact"/>
        <w:ind w:firstLineChars="245" w:firstLine="802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第四条  评选程序</w:t>
      </w:r>
    </w:p>
    <w:p w14:paraId="5E1CC2C1" w14:textId="0D6ABAC7" w:rsidR="00D25479" w:rsidRDefault="00000000">
      <w:pPr>
        <w:spacing w:line="576" w:lineRule="exact"/>
        <w:ind w:firstLineChars="200" w:firstLine="65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1.国家励志奖学金每学年评选一次，由各学院具体负责。家庭经济困难学生自愿填写</w:t>
      </w:r>
      <w:r>
        <w:rPr>
          <w:rFonts w:ascii="仿宋_GB2312" w:eastAsia="仿宋_GB2312" w:hAnsi="宋体" w:cs="Times New Roman" w:hint="eastAsia"/>
          <w:sz w:val="32"/>
          <w:szCs w:val="32"/>
        </w:rPr>
        <w:t>《</w:t>
      </w:r>
      <w:r>
        <w:rPr>
          <w:rFonts w:ascii="仿宋_GB2312" w:eastAsia="仿宋_GB2312" w:hAnsi="宋体" w:hint="eastAsia"/>
          <w:sz w:val="32"/>
          <w:szCs w:val="32"/>
        </w:rPr>
        <w:t>国家励志</w:t>
      </w:r>
      <w:r>
        <w:rPr>
          <w:rFonts w:ascii="仿宋_GB2312" w:eastAsia="仿宋_GB2312" w:hAnsi="宋体" w:cs="Times New Roman" w:hint="eastAsia"/>
          <w:sz w:val="32"/>
          <w:szCs w:val="32"/>
        </w:rPr>
        <w:t>奖学金申请审批表》</w:t>
      </w:r>
      <w:r>
        <w:rPr>
          <w:rFonts w:ascii="仿宋_GB2312" w:eastAsia="仿宋_GB2312" w:hAnsi="宋体" w:hint="eastAsia"/>
          <w:sz w:val="32"/>
          <w:szCs w:val="32"/>
        </w:rPr>
        <w:t>同时</w:t>
      </w:r>
      <w:r>
        <w:rPr>
          <w:rFonts w:ascii="仿宋_GB2312" w:eastAsia="仿宋_GB2312" w:hint="eastAsia"/>
          <w:sz w:val="32"/>
          <w:szCs w:val="32"/>
        </w:rPr>
        <w:t>在上海市学生资助系统网上申请。辅导员（班主任）根据学生成绩及综合表现填写推荐意见，学院审核后提出推荐意见，公示</w:t>
      </w:r>
      <w:r w:rsidR="003568F3"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个工作日，</w:t>
      </w:r>
      <w:r>
        <w:rPr>
          <w:rFonts w:ascii="仿宋_GB2312" w:eastAsia="仿宋_GB2312"/>
          <w:sz w:val="32"/>
          <w:szCs w:val="32"/>
        </w:rPr>
        <w:t>公示期间学生对评审结果有异议，</w:t>
      </w:r>
      <w:r>
        <w:rPr>
          <w:rFonts w:ascii="仿宋_GB2312" w:eastAsia="仿宋_GB2312"/>
          <w:sz w:val="32"/>
          <w:szCs w:val="32"/>
        </w:rPr>
        <w:lastRenderedPageBreak/>
        <w:t>可在3个工作日内向学院资助工作小组书面申诉；学院3个工作日内核查答复，学生对答复不服可向校学生资助中心申请复核。</w:t>
      </w:r>
    </w:p>
    <w:p w14:paraId="38E86ADA" w14:textId="77777777" w:rsidR="00D25479" w:rsidRDefault="00000000">
      <w:pPr>
        <w:spacing w:line="576" w:lineRule="exact"/>
        <w:ind w:firstLineChars="200" w:firstLine="65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2.学院公示无异议后，经校学生资助中心复核报校资助工作领导小组集体研究审定后，校级公示5个工作日，经主管领导审批，学校将评审结果上报市教委审核。</w:t>
      </w:r>
    </w:p>
    <w:p w14:paraId="4757F9FF" w14:textId="77777777" w:rsidR="00D25479" w:rsidRDefault="00000000">
      <w:pPr>
        <w:spacing w:line="576" w:lineRule="exact"/>
        <w:ind w:firstLineChars="200" w:firstLine="655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第五条  各级评审小组</w:t>
      </w:r>
    </w:p>
    <w:p w14:paraId="151E8C72" w14:textId="77777777" w:rsidR="00D25479" w:rsidRDefault="00000000">
      <w:pPr>
        <w:spacing w:line="576" w:lineRule="exact"/>
        <w:ind w:firstLineChars="200" w:firstLine="655"/>
        <w:jc w:val="left"/>
        <w:rPr>
          <w:rFonts w:ascii="仿宋_GB2312" w:eastAsia="仿宋_GB2312" w:hAnsi="宋体" w:cs="Times New Roman" w:hint="eastAsia"/>
          <w:sz w:val="32"/>
          <w:szCs w:val="32"/>
        </w:rPr>
      </w:pPr>
      <w:r>
        <w:rPr>
          <w:rFonts w:ascii="楷体_GB2312" w:eastAsia="楷体_GB2312" w:hAnsi="宋体" w:cs="Times New Roman" w:hint="eastAsia"/>
          <w:b/>
          <w:bCs/>
          <w:sz w:val="32"/>
          <w:szCs w:val="32"/>
        </w:rPr>
        <w:t>1.学院评审小组：</w:t>
      </w:r>
      <w:r>
        <w:rPr>
          <w:rFonts w:ascii="仿宋_GB2312" w:eastAsia="仿宋_GB2312" w:hAnsi="宋体" w:cs="Times New Roman" w:hint="eastAsia"/>
          <w:sz w:val="32"/>
          <w:szCs w:val="32"/>
        </w:rPr>
        <w:t>以各学院分管学生工作的领导为组长，辅导员、班主任、学生代表为组员组成；</w:t>
      </w:r>
    </w:p>
    <w:p w14:paraId="4FFEBEF7" w14:textId="77777777" w:rsidR="00D25479" w:rsidRDefault="00000000">
      <w:pPr>
        <w:spacing w:line="576" w:lineRule="exact"/>
        <w:ind w:firstLineChars="200" w:firstLine="655"/>
        <w:jc w:val="left"/>
        <w:rPr>
          <w:rFonts w:ascii="仿宋_GB2312" w:eastAsia="仿宋_GB2312" w:hAnsi="宋体" w:cs="Times New Roman" w:hint="eastAsia"/>
          <w:b/>
          <w:sz w:val="32"/>
          <w:szCs w:val="32"/>
        </w:rPr>
      </w:pPr>
      <w:r>
        <w:rPr>
          <w:rFonts w:ascii="楷体_GB2312" w:eastAsia="楷体_GB2312" w:hAnsi="宋体" w:cs="Times New Roman" w:hint="eastAsia"/>
          <w:b/>
          <w:bCs/>
          <w:sz w:val="32"/>
          <w:szCs w:val="32"/>
        </w:rPr>
        <w:t>2.校级评审工作领导小组：</w:t>
      </w:r>
      <w:r>
        <w:rPr>
          <w:rFonts w:ascii="仿宋_GB2312" w:eastAsia="仿宋_GB2312" w:hAnsi="宋体" w:cs="Times New Roman" w:hint="eastAsia"/>
          <w:sz w:val="32"/>
          <w:szCs w:val="32"/>
        </w:rPr>
        <w:t>以分管学生工作的校领导为组长，审计处、财务处、学生处负责同志为组员组成。</w:t>
      </w:r>
    </w:p>
    <w:p w14:paraId="7AF0E37E" w14:textId="77777777" w:rsidR="00D25479" w:rsidRDefault="00000000">
      <w:pPr>
        <w:spacing w:line="576" w:lineRule="exact"/>
        <w:ind w:firstLineChars="200" w:firstLine="655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第六条  奖学金发放</w:t>
      </w:r>
    </w:p>
    <w:p w14:paraId="6AA19AB0" w14:textId="77777777" w:rsidR="00D25479" w:rsidRDefault="00000000">
      <w:pPr>
        <w:spacing w:line="576" w:lineRule="exact"/>
        <w:ind w:firstLineChars="200" w:firstLine="652"/>
        <w:jc w:val="left"/>
        <w:rPr>
          <w:rFonts w:ascii="仿宋_GB2312" w:eastAsia="仿宋_GB2312" w:hAnsi="宋体" w:cs="Times New Roman" w:hint="eastAsia"/>
          <w:sz w:val="32"/>
          <w:szCs w:val="32"/>
        </w:rPr>
      </w:pPr>
      <w:r>
        <w:rPr>
          <w:rFonts w:ascii="仿宋_GB2312" w:eastAsia="仿宋_GB2312" w:hAnsi="Arial" w:hint="eastAsia"/>
          <w:color w:val="000000"/>
          <w:kern w:val="0"/>
          <w:sz w:val="32"/>
          <w:szCs w:val="32"/>
        </w:rPr>
        <w:t>上海市学生事务中心（上海市学生资助管理中心）于每年12月31日前将当年本科生国家励志奖学金一次性发放给获奖学生，学校将获奖情况记入学生学籍档案。</w:t>
      </w:r>
    </w:p>
    <w:p w14:paraId="54B84D1E" w14:textId="77777777" w:rsidR="00D25479" w:rsidRDefault="00000000">
      <w:pPr>
        <w:widowControl/>
        <w:shd w:val="clear" w:color="auto" w:fill="FFFFFF"/>
        <w:spacing w:before="100" w:beforeAutospacing="1" w:after="100" w:afterAutospacing="1" w:line="576" w:lineRule="exact"/>
        <w:ind w:firstLineChars="200" w:firstLine="655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 xml:space="preserve">第七条 </w:t>
      </w:r>
      <w:r>
        <w:rPr>
          <w:rFonts w:ascii="仿宋_GB2312" w:eastAsia="仿宋_GB2312" w:hint="eastAsia"/>
          <w:b/>
          <w:sz w:val="32"/>
          <w:szCs w:val="32"/>
        </w:rPr>
        <w:t xml:space="preserve"> </w:t>
      </w:r>
      <w:r>
        <w:rPr>
          <w:rFonts w:ascii="仿宋_GB2312" w:eastAsia="仿宋_GB2312" w:hint="eastAsia"/>
          <w:bCs/>
          <w:sz w:val="32"/>
          <w:szCs w:val="32"/>
        </w:rPr>
        <w:t>凡是在申报过程中弄虚作假者取消当年度各项奖学金评审资格，并视情节轻重给予相应处理。</w:t>
      </w:r>
    </w:p>
    <w:p w14:paraId="3D73696A" w14:textId="4A8825D6" w:rsidR="00D25479" w:rsidRDefault="00000000">
      <w:pPr>
        <w:widowControl/>
        <w:shd w:val="clear" w:color="auto" w:fill="FFFFFF"/>
        <w:spacing w:before="100" w:beforeAutospacing="1" w:after="100" w:afterAutospacing="1" w:line="576" w:lineRule="exact"/>
        <w:ind w:firstLineChars="200" w:firstLine="655"/>
        <w:jc w:val="left"/>
        <w:rPr>
          <w:rFonts w:ascii="宋体!important" w:eastAsia="宋体!important" w:hAnsi="Tahoma" w:cs="Tahoma"/>
          <w:kern w:val="0"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 xml:space="preserve">第八条 </w:t>
      </w:r>
      <w:r>
        <w:rPr>
          <w:rFonts w:ascii="仿宋_GB2312" w:eastAsia="仿宋_GB2312" w:hint="eastAsia"/>
          <w:b/>
          <w:sz w:val="32"/>
          <w:szCs w:val="32"/>
        </w:rPr>
        <w:t xml:space="preserve"> </w:t>
      </w:r>
      <w:r>
        <w:rPr>
          <w:rFonts w:ascii="仿宋_GB2312" w:eastAsia="仿宋_GB2312" w:hint="eastAsia"/>
          <w:bCs/>
          <w:sz w:val="32"/>
          <w:szCs w:val="32"/>
        </w:rPr>
        <w:t>本细则自</w:t>
      </w:r>
      <w:r w:rsidR="00DE7910">
        <w:rPr>
          <w:rFonts w:ascii="仿宋_GB2312" w:eastAsia="仿宋_GB2312" w:hint="eastAsia"/>
          <w:bCs/>
          <w:sz w:val="32"/>
          <w:szCs w:val="32"/>
        </w:rPr>
        <w:t>颁布</w:t>
      </w:r>
      <w:r>
        <w:rPr>
          <w:rFonts w:ascii="仿宋_GB2312" w:eastAsia="仿宋_GB2312" w:hint="eastAsia"/>
          <w:bCs/>
          <w:sz w:val="32"/>
          <w:szCs w:val="32"/>
        </w:rPr>
        <w:t>之日起开始实施，</w:t>
      </w:r>
      <w:r>
        <w:rPr>
          <w:rFonts w:ascii="仿宋_GB2312" w:eastAsia="仿宋_GB2312"/>
          <w:bCs/>
          <w:sz w:val="32"/>
          <w:szCs w:val="32"/>
        </w:rPr>
        <w:t>报送上海市学生事务中心（学生资助管理中心）备案</w:t>
      </w:r>
      <w:r>
        <w:rPr>
          <w:rFonts w:ascii="仿宋_GB2312" w:eastAsia="仿宋_GB2312" w:hint="eastAsia"/>
          <w:bCs/>
          <w:sz w:val="32"/>
          <w:szCs w:val="32"/>
        </w:rPr>
        <w:t>，凡与本规定相抵触之条文均以本规定为准。</w:t>
      </w:r>
    </w:p>
    <w:sectPr w:rsidR="00D25479">
      <w:footerReference w:type="default" r:id="rId6"/>
      <w:pgSz w:w="11906" w:h="16838"/>
      <w:pgMar w:top="2098" w:right="1474" w:bottom="1984" w:left="1588" w:header="851" w:footer="1587" w:gutter="0"/>
      <w:cols w:space="0"/>
      <w:docGrid w:type="linesAndChars" w:linePitch="579" w:charSpace="12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9C7989" w14:textId="77777777" w:rsidR="003C4F17" w:rsidRDefault="003C4F17">
      <w:r>
        <w:separator/>
      </w:r>
    </w:p>
  </w:endnote>
  <w:endnote w:type="continuationSeparator" w:id="0">
    <w:p w14:paraId="28BF8C73" w14:textId="77777777" w:rsidR="003C4F17" w:rsidRDefault="003C4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!important">
    <w:altName w:val="宋体"/>
    <w:charset w:val="86"/>
    <w:family w:val="roma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405904" w14:textId="77777777" w:rsidR="00D25479" w:rsidRDefault="00D25479">
    <w:pPr>
      <w:pStyle w:val="a7"/>
      <w:spacing w:line="471" w:lineRule="auto"/>
      <w:rPr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1D919D" w14:textId="77777777" w:rsidR="003C4F17" w:rsidRDefault="003C4F17">
      <w:r>
        <w:separator/>
      </w:r>
    </w:p>
  </w:footnote>
  <w:footnote w:type="continuationSeparator" w:id="0">
    <w:p w14:paraId="584469F1" w14:textId="77777777" w:rsidR="003C4F17" w:rsidRDefault="003C4F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bordersDoNotSurroundHeader/>
  <w:bordersDoNotSurroundFooter/>
  <w:trackRevisions/>
  <w:defaultTabStop w:val="420"/>
  <w:drawingGridHorizontalSpacing w:val="212"/>
  <w:drawingGridVerticalSpacing w:val="29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6B30"/>
    <w:rsid w:val="00013EB6"/>
    <w:rsid w:val="00017690"/>
    <w:rsid w:val="00023540"/>
    <w:rsid w:val="00034543"/>
    <w:rsid w:val="00037BCE"/>
    <w:rsid w:val="00063933"/>
    <w:rsid w:val="00077EDD"/>
    <w:rsid w:val="0009480E"/>
    <w:rsid w:val="0009616D"/>
    <w:rsid w:val="000A394C"/>
    <w:rsid w:val="000C1FF3"/>
    <w:rsid w:val="000D2B16"/>
    <w:rsid w:val="000E75EE"/>
    <w:rsid w:val="00100404"/>
    <w:rsid w:val="001136C7"/>
    <w:rsid w:val="00126C54"/>
    <w:rsid w:val="00127DD3"/>
    <w:rsid w:val="00137729"/>
    <w:rsid w:val="001456D6"/>
    <w:rsid w:val="001478FC"/>
    <w:rsid w:val="00181329"/>
    <w:rsid w:val="00182105"/>
    <w:rsid w:val="001D0830"/>
    <w:rsid w:val="002067E6"/>
    <w:rsid w:val="002076C7"/>
    <w:rsid w:val="00212909"/>
    <w:rsid w:val="00216219"/>
    <w:rsid w:val="00283858"/>
    <w:rsid w:val="0028463B"/>
    <w:rsid w:val="00292E69"/>
    <w:rsid w:val="0029474A"/>
    <w:rsid w:val="002B3427"/>
    <w:rsid w:val="00312903"/>
    <w:rsid w:val="003209DE"/>
    <w:rsid w:val="003568F3"/>
    <w:rsid w:val="00356B30"/>
    <w:rsid w:val="003665E4"/>
    <w:rsid w:val="00387E35"/>
    <w:rsid w:val="003C4F17"/>
    <w:rsid w:val="003D0AF8"/>
    <w:rsid w:val="003D3702"/>
    <w:rsid w:val="003D59DA"/>
    <w:rsid w:val="003F5329"/>
    <w:rsid w:val="004059F7"/>
    <w:rsid w:val="0041067F"/>
    <w:rsid w:val="004B7092"/>
    <w:rsid w:val="004D3170"/>
    <w:rsid w:val="0052570E"/>
    <w:rsid w:val="005268EA"/>
    <w:rsid w:val="005526E4"/>
    <w:rsid w:val="005A4AC3"/>
    <w:rsid w:val="005A74E4"/>
    <w:rsid w:val="005C4731"/>
    <w:rsid w:val="005E5B0F"/>
    <w:rsid w:val="0061026A"/>
    <w:rsid w:val="00611B3D"/>
    <w:rsid w:val="006923AF"/>
    <w:rsid w:val="006C146A"/>
    <w:rsid w:val="006F1FCA"/>
    <w:rsid w:val="007108B7"/>
    <w:rsid w:val="00715BD9"/>
    <w:rsid w:val="0072302C"/>
    <w:rsid w:val="007300EA"/>
    <w:rsid w:val="00751E68"/>
    <w:rsid w:val="007552F2"/>
    <w:rsid w:val="00795421"/>
    <w:rsid w:val="007D18AF"/>
    <w:rsid w:val="007E6A0A"/>
    <w:rsid w:val="007F55E0"/>
    <w:rsid w:val="00814D31"/>
    <w:rsid w:val="00843916"/>
    <w:rsid w:val="0084743A"/>
    <w:rsid w:val="00865EF5"/>
    <w:rsid w:val="0087371C"/>
    <w:rsid w:val="008F71D4"/>
    <w:rsid w:val="0090632E"/>
    <w:rsid w:val="009637C9"/>
    <w:rsid w:val="00A35034"/>
    <w:rsid w:val="00A4498B"/>
    <w:rsid w:val="00A54549"/>
    <w:rsid w:val="00A76925"/>
    <w:rsid w:val="00AE464F"/>
    <w:rsid w:val="00B56C49"/>
    <w:rsid w:val="00B742B4"/>
    <w:rsid w:val="00B849DE"/>
    <w:rsid w:val="00BA1E5A"/>
    <w:rsid w:val="00BB1123"/>
    <w:rsid w:val="00C03EBE"/>
    <w:rsid w:val="00C218E3"/>
    <w:rsid w:val="00C46C1F"/>
    <w:rsid w:val="00C470BA"/>
    <w:rsid w:val="00C635FB"/>
    <w:rsid w:val="00C81ED4"/>
    <w:rsid w:val="00CD0815"/>
    <w:rsid w:val="00D03EC6"/>
    <w:rsid w:val="00D14E68"/>
    <w:rsid w:val="00D25479"/>
    <w:rsid w:val="00D42B46"/>
    <w:rsid w:val="00D47CA8"/>
    <w:rsid w:val="00D50D11"/>
    <w:rsid w:val="00D55BBA"/>
    <w:rsid w:val="00D6110E"/>
    <w:rsid w:val="00D76A4A"/>
    <w:rsid w:val="00D83FB2"/>
    <w:rsid w:val="00D95847"/>
    <w:rsid w:val="00DC49F5"/>
    <w:rsid w:val="00DE21D2"/>
    <w:rsid w:val="00DE7910"/>
    <w:rsid w:val="00E30694"/>
    <w:rsid w:val="00E44D0D"/>
    <w:rsid w:val="00E736EF"/>
    <w:rsid w:val="00E923BD"/>
    <w:rsid w:val="00EC36E5"/>
    <w:rsid w:val="00F16983"/>
    <w:rsid w:val="00F3596B"/>
    <w:rsid w:val="00F50229"/>
    <w:rsid w:val="00F84980"/>
    <w:rsid w:val="00F9068D"/>
    <w:rsid w:val="00FA61B2"/>
    <w:rsid w:val="00FB68A1"/>
    <w:rsid w:val="00FC104B"/>
    <w:rsid w:val="00FC2FB7"/>
    <w:rsid w:val="00FC4FE4"/>
    <w:rsid w:val="00FD4C20"/>
    <w:rsid w:val="00FE5E71"/>
    <w:rsid w:val="1D4054E5"/>
    <w:rsid w:val="334E024F"/>
    <w:rsid w:val="3F9073FE"/>
    <w:rsid w:val="4236271D"/>
    <w:rsid w:val="62530DA0"/>
    <w:rsid w:val="6BE936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EC9BED"/>
  <w15:docId w15:val="{96A05857-DC71-441D-A7EC-FE840B4D9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pPr>
      <w:jc w:val="left"/>
    </w:pPr>
  </w:style>
  <w:style w:type="paragraph" w:styleId="2">
    <w:name w:val="Body Text Indent 2"/>
    <w:basedOn w:val="a"/>
    <w:link w:val="20"/>
    <w:qFormat/>
    <w:pPr>
      <w:ind w:firstLineChars="200" w:firstLine="420"/>
    </w:pPr>
    <w:rPr>
      <w:rFonts w:ascii="Times New Roman" w:eastAsia="宋体" w:hAnsi="Times New Roman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character" w:styleId="ad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20">
    <w:name w:val="正文文本缩进 2 字符"/>
    <w:basedOn w:val="a0"/>
    <w:link w:val="2"/>
    <w:qFormat/>
    <w:rPr>
      <w:rFonts w:ascii="Times New Roman" w:eastAsia="宋体" w:hAnsi="Times New Roman" w:cs="Times New Roman"/>
      <w:szCs w:val="20"/>
    </w:rPr>
  </w:style>
  <w:style w:type="paragraph" w:customStyle="1" w:styleId="1">
    <w:name w:val="修订1"/>
    <w:hidden/>
    <w:uiPriority w:val="99"/>
    <w:semiHidden/>
    <w:rPr>
      <w:kern w:val="2"/>
      <w:sz w:val="21"/>
      <w:szCs w:val="22"/>
    </w:rPr>
  </w:style>
  <w:style w:type="character" w:customStyle="1" w:styleId="a4">
    <w:name w:val="批注文字 字符"/>
    <w:basedOn w:val="a0"/>
    <w:link w:val="a3"/>
    <w:uiPriority w:val="99"/>
    <w:rPr>
      <w:kern w:val="2"/>
      <w:sz w:val="21"/>
      <w:szCs w:val="22"/>
    </w:rPr>
  </w:style>
  <w:style w:type="character" w:customStyle="1" w:styleId="ac">
    <w:name w:val="批注主题 字符"/>
    <w:basedOn w:val="a4"/>
    <w:link w:val="ab"/>
    <w:uiPriority w:val="99"/>
    <w:semiHidden/>
    <w:rPr>
      <w:b/>
      <w:bCs/>
      <w:kern w:val="2"/>
      <w:sz w:val="21"/>
      <w:szCs w:val="22"/>
    </w:rPr>
  </w:style>
  <w:style w:type="paragraph" w:styleId="af">
    <w:name w:val="Revision"/>
    <w:hidden/>
    <w:uiPriority w:val="99"/>
    <w:unhideWhenUsed/>
    <w:rsid w:val="00DE7910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193</Words>
  <Characters>1103</Characters>
  <Application>Microsoft Office Word</Application>
  <DocSecurity>0</DocSecurity>
  <Lines>9</Lines>
  <Paragraphs>2</Paragraphs>
  <ScaleCrop>false</ScaleCrop>
  <Company>china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35</cp:revision>
  <cp:lastPrinted>2017-06-14T02:21:00Z</cp:lastPrinted>
  <dcterms:created xsi:type="dcterms:W3CDTF">2020-10-29T03:07:00Z</dcterms:created>
  <dcterms:modified xsi:type="dcterms:W3CDTF">2026-09-04T05:35:00Z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eyJoZGlkIjoiMmU4MDg5M2Y1Y2FiZmIwZjBlNWRiMWMxY2RlMWQ3NDgiLCJ1c2VySWQiOiIxNTQ5NzE4MzM0In0=</vt:lpwstr>
  </property>
  <property fmtid="{D5CDD505-2E9C-101B-9397-08002B2CF9AE}" pid="3" name="KSOProductBuildVer">
    <vt:lpwstr>2052-12.1.0.28043</vt:lpwstr>
  </property>
  <property fmtid="{D5CDD505-2E9C-101B-9397-08002B2CF9AE}" pid="4" name="ICV">
    <vt:lpwstr>FBBEF06367FE4F9391911758B967F9E7_12</vt:lpwstr>
  </property>
</Properties>
</file>