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1FFAF"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="156" w:beforeLines="50" w:after="156" w:afterLines="50" w:line="360" w:lineRule="auto"/>
        <w:ind w:firstLine="643" w:firstLineChars="200"/>
        <w:jc w:val="center"/>
        <w:textAlignment w:val="auto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工程学院</w:t>
      </w:r>
      <w:r>
        <w:rPr>
          <w:rFonts w:hint="eastAsia" w:ascii="楷体" w:hAnsi="楷体" w:eastAsia="楷体" w:cs="楷体"/>
          <w:b/>
          <w:sz w:val="32"/>
          <w:szCs w:val="32"/>
        </w:rPr>
        <w:t>综合素质评分表</w:t>
      </w:r>
    </w:p>
    <w:p w14:paraId="67FB88FE"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="156" w:beforeLines="50" w:after="156" w:afterLines="50" w:line="360" w:lineRule="auto"/>
        <w:ind w:firstLine="482" w:firstLineChars="200"/>
        <w:jc w:val="center"/>
        <w:textAlignment w:val="auto"/>
        <w:rPr>
          <w:rFonts w:hint="default" w:ascii="楷体" w:hAnsi="楷体" w:eastAsia="楷体" w:cs="楷体"/>
          <w:b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除CET和计算机等级外，所有加分项有效时间均为</w:t>
      </w:r>
      <w:r>
        <w:rPr>
          <w:rFonts w:hint="eastAsia" w:ascii="楷体" w:hAnsi="楷体" w:eastAsia="楷体" w:cs="楷体"/>
          <w:b/>
          <w:color w:val="FF0000"/>
          <w:sz w:val="24"/>
          <w:szCs w:val="24"/>
          <w:lang w:val="en-US" w:eastAsia="zh-CN"/>
        </w:rPr>
        <w:t>2025.9.1-2026</w:t>
      </w:r>
      <w:bookmarkStart w:id="0" w:name="_GoBack"/>
      <w:bookmarkEnd w:id="0"/>
      <w:r>
        <w:rPr>
          <w:rFonts w:hint="eastAsia" w:ascii="楷体" w:hAnsi="楷体" w:eastAsia="楷体" w:cs="楷体"/>
          <w:b/>
          <w:color w:val="FF0000"/>
          <w:sz w:val="24"/>
          <w:szCs w:val="24"/>
          <w:lang w:val="en-US" w:eastAsia="zh-CN"/>
        </w:rPr>
        <w:t>.9.10</w:t>
      </w:r>
      <w:r>
        <w:rPr>
          <w:rFonts w:hint="eastAsia" w:ascii="楷体" w:hAnsi="楷体" w:eastAsia="楷体" w:cs="楷体"/>
          <w:b/>
          <w:sz w:val="24"/>
          <w:szCs w:val="24"/>
          <w:lang w:val="en-US" w:eastAsia="zh-CN"/>
        </w:rPr>
        <w:t>）</w:t>
      </w:r>
    </w:p>
    <w:tbl>
      <w:tblPr>
        <w:tblStyle w:val="2"/>
        <w:tblW w:w="5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4"/>
        <w:gridCol w:w="1524"/>
        <w:gridCol w:w="3000"/>
        <w:gridCol w:w="1188"/>
        <w:gridCol w:w="3061"/>
      </w:tblGrid>
      <w:tr w14:paraId="1B082C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444" w:type="dxa"/>
            <w:tcBorders>
              <w:tl2br w:val="nil"/>
              <w:tr2bl w:val="nil"/>
            </w:tcBorders>
            <w:noWrap w:val="0"/>
            <w:vAlign w:val="center"/>
          </w:tcPr>
          <w:p w14:paraId="4C6B92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2" w:firstLineChars="200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版块</w:t>
            </w:r>
          </w:p>
        </w:tc>
        <w:tc>
          <w:tcPr>
            <w:tcW w:w="1524" w:type="dxa"/>
            <w:tcBorders>
              <w:tl2br w:val="nil"/>
              <w:tr2bl w:val="nil"/>
            </w:tcBorders>
            <w:noWrap w:val="0"/>
            <w:vAlign w:val="center"/>
          </w:tcPr>
          <w:p w14:paraId="553594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获奖等级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1F8A1E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2" w:firstLineChars="200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分列点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12C7BD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绩点加成</w:t>
            </w:r>
          </w:p>
        </w:tc>
        <w:tc>
          <w:tcPr>
            <w:tcW w:w="3061" w:type="dxa"/>
            <w:tcBorders>
              <w:tl2br w:val="nil"/>
              <w:tr2bl w:val="nil"/>
            </w:tcBorders>
            <w:noWrap w:val="0"/>
            <w:vAlign w:val="center"/>
          </w:tcPr>
          <w:p w14:paraId="013C26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2" w:firstLineChars="200"/>
              <w:jc w:val="center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备注</w:t>
            </w:r>
          </w:p>
        </w:tc>
      </w:tr>
      <w:tr w14:paraId="72CDC3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144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EBE98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一、担任职务</w:t>
            </w:r>
          </w:p>
        </w:tc>
        <w:tc>
          <w:tcPr>
            <w:tcW w:w="152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399DC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校/院级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540042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校/院团委学生副书记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6EB589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0.2</w:t>
            </w:r>
          </w:p>
        </w:tc>
        <w:tc>
          <w:tcPr>
            <w:tcW w:w="306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551515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1.务必本学年内任职，满一学年；</w:t>
            </w:r>
          </w:p>
          <w:p w14:paraId="46DE465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2.以聘书或公示名单为准；</w:t>
            </w:r>
          </w:p>
          <w:p w14:paraId="3A090AD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3.担任多重职务，按最高职务给予绩点加成，不累加。</w:t>
            </w:r>
          </w:p>
        </w:tc>
      </w:tr>
      <w:tr w14:paraId="6A5C72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B0181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A5645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07526A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校/院学生会主席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6C7891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0.2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BD109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  <w:tr w14:paraId="33868A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D1B64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5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6222E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6AD9F9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校/院团委各部门负责人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2B356F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0.15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43496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  <w:tr w14:paraId="20AB6B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CE123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5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6185B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5AEAC9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校/院学生会部长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7FB90A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0.15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45FC0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  <w:tr w14:paraId="26A441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FFEE7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52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F7B52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班级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65C6AD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班长、团支书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47801B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0.1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00A2B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  <w:tr w14:paraId="60D1D7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3B92C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033AF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1B3E1D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其他班委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2ADCF9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0.05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E4230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  <w:tr w14:paraId="46D3DF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44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5C485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二、大赛奖项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（竞赛、社会实践、调研、挑战杯、科创等）</w:t>
            </w:r>
          </w:p>
        </w:tc>
        <w:tc>
          <w:tcPr>
            <w:tcW w:w="152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B1751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国家级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07B9E7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特等奖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24FB57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1.2</w:t>
            </w:r>
          </w:p>
        </w:tc>
        <w:tc>
          <w:tcPr>
            <w:tcW w:w="306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B7545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所有竞赛获奖第一作者/参赛者得分绩点*100%，第二作者/参赛者得分绩点*60%，第三作者/参赛者得分绩点*40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%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，第四及以后作者/参赛者得分绩点*20%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  <w:t>；</w:t>
            </w:r>
          </w:p>
          <w:p w14:paraId="378F71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同一学年的同一奖项只计算一次，并按照最高成绩计算</w:t>
            </w:r>
            <w:r>
              <w:rPr>
                <w:rFonts w:hint="eastAsia" w:ascii="仿宋" w:hAnsi="仿宋" w:eastAsia="仿宋" w:cs="仿宋"/>
                <w:b/>
                <w:color w:val="FF0000"/>
                <w:sz w:val="21"/>
                <w:szCs w:val="21"/>
                <w:lang w:val="en-US" w:eastAsia="zh-CN"/>
              </w:rPr>
              <w:t>（优胜奖等视情况而定）</w:t>
            </w: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lang w:val="en-US" w:eastAsia="zh-CN"/>
              </w:rPr>
              <w:t>。</w:t>
            </w:r>
          </w:p>
          <w:p w14:paraId="1E91C8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color w:val="FF0000"/>
                <w:sz w:val="21"/>
                <w:szCs w:val="21"/>
                <w:lang w:val="en-US" w:eastAsia="zh-CN"/>
              </w:rPr>
              <w:t>上限绩点加成为1.4。</w:t>
            </w:r>
          </w:p>
        </w:tc>
      </w:tr>
      <w:tr w14:paraId="76C97D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66736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BA04E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4503FC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一等奖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2E1D6F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1.0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6C005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4DA371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BE89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D1F19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6A2FC4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二等奖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02FB76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0.8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495EB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FFF13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2ACA7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A4E9E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761736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三等奖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611598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0.7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711E2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2C5E1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F8BC6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2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845A3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省市级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02D014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特等奖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53F30E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0.9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53F72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27B727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A1284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EA53C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5380C4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一等奖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0E0D98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0.7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09864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37C72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51EBA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D8661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207155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二等奖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7DB1D4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5297A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0A61F0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6AF6E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A06D7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27089C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三等奖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157729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0.4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44303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14F3D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8D3C9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2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E98B7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校级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132D4C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特等奖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42DC9A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0.4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D8C63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78872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3A543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D7EB1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1A7157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一等奖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068235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0.3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4582E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9B9BA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5A931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838C5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298C20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二等奖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2EBDE6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0.2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779BC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2E7FB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C3CFD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85A77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4DFB5F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三等奖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4CC46C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0.1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72365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611B4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4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52F14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三、发表文章</w:t>
            </w:r>
          </w:p>
        </w:tc>
        <w:tc>
          <w:tcPr>
            <w:tcW w:w="152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19092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国外核心期刊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261ADB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第一作者或通讯作者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29F37B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0.8</w:t>
            </w:r>
          </w:p>
        </w:tc>
        <w:tc>
          <w:tcPr>
            <w:tcW w:w="306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B1548B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国内外核心期刊范围：被SCI或EI收录的刊物；被中国科学院文献情报中心编制的中国科学引文数据库（CSCD）（含扩展库）收录的期刊或被南京大学编制的中文社会科学引文索引（CSSCI）（含扩展库）收录的期刊。</w:t>
            </w:r>
          </w:p>
          <w:p w14:paraId="0BB6310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署名为上海海洋大学的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  <w:t>。</w:t>
            </w:r>
          </w:p>
          <w:p w14:paraId="38E2478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color w:val="FF0000"/>
                <w:sz w:val="21"/>
                <w:szCs w:val="21"/>
                <w:lang w:val="en-US" w:eastAsia="zh-CN"/>
              </w:rPr>
              <w:t>上限绩点加成为0.8。</w:t>
            </w:r>
          </w:p>
        </w:tc>
      </w:tr>
      <w:tr w14:paraId="358CE2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BC9DF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FBABC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6B821C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第二作者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0F8B45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677EB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  <w:tr w14:paraId="14E635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BF8AC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5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56AE6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4E2254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第三作者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12A71F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0.4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21C49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  <w:tr w14:paraId="299248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23CD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5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CF222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11871A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第四及以后完成人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7C6905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0.3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97CCE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  <w:tr w14:paraId="1AD57E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48978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</w:p>
        </w:tc>
        <w:tc>
          <w:tcPr>
            <w:tcW w:w="152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66F4D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国内核心期刊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698958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第一作者或通讯作者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1D7848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6710BC5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pacing w:line="360" w:lineRule="auto"/>
              <w:ind w:firstLine="422" w:firstLineChars="200"/>
              <w:jc w:val="left"/>
              <w:textAlignment w:val="auto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</w:p>
        </w:tc>
      </w:tr>
      <w:tr w14:paraId="081FE7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DE1B0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8B5A1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03499D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第二作者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216A29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0.25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14920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2E7DB5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B41DE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DFF53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6A85FE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第三作者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2EE498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0.2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5032C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23DEE5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70837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C61A4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3C231B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第四及以后完成人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68FCF8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0.1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885F1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1A50FF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6A332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2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FA802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其他期刊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2653AE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第一作者或通讯作者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650CFD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0.2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3F726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E1455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1AC8E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0913E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32B44E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第二作者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4D3262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0.1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E1930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D129E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74744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D496A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19E64A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第三作者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04DBFB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0.05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30E2E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3ED3A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FC3B7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416FA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65EFC4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第四及以后完成人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654C17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0.05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ABBD2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420" w:firstLineChars="20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9C36B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144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B671E03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四、专利发明</w:t>
            </w:r>
          </w:p>
        </w:tc>
        <w:tc>
          <w:tcPr>
            <w:tcW w:w="1524" w:type="dxa"/>
            <w:tcBorders>
              <w:tl2br w:val="nil"/>
              <w:tr2bl w:val="nil"/>
            </w:tcBorders>
            <w:noWrap w:val="0"/>
            <w:vAlign w:val="center"/>
          </w:tcPr>
          <w:p w14:paraId="04794E73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发明专利</w:t>
            </w:r>
          </w:p>
        </w:tc>
        <w:tc>
          <w:tcPr>
            <w:tcW w:w="300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07FE46E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第一或第二完成人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6A873AFD">
            <w:pPr>
              <w:jc w:val="righ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306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6EEFB83">
            <w:pPr>
              <w:jc w:val="both"/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获得专利（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有证书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），并署名为上海海洋大学的</w:t>
            </w:r>
            <w:r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  <w:t>。</w:t>
            </w:r>
          </w:p>
          <w:p w14:paraId="7EC01AD6">
            <w:pPr>
              <w:jc w:val="both"/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color w:val="FF0000"/>
                <w:sz w:val="21"/>
                <w:szCs w:val="21"/>
                <w:lang w:val="en-US" w:eastAsia="zh-CN"/>
              </w:rPr>
              <w:t>上限绩点加成为0.5。</w:t>
            </w:r>
          </w:p>
        </w:tc>
      </w:tr>
      <w:tr w14:paraId="582713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76A42FC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24" w:type="dxa"/>
            <w:tcBorders>
              <w:tl2br w:val="nil"/>
              <w:tr2bl w:val="nil"/>
            </w:tcBorders>
            <w:noWrap w:val="0"/>
            <w:vAlign w:val="center"/>
          </w:tcPr>
          <w:p w14:paraId="631D684B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实用新型专利</w:t>
            </w:r>
          </w:p>
        </w:tc>
        <w:tc>
          <w:tcPr>
            <w:tcW w:w="30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5E636C9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37F78FCE">
            <w:pPr>
              <w:jc w:val="righ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0.3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702C1E6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27290C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9C88FF0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24" w:type="dxa"/>
            <w:tcBorders>
              <w:tl2br w:val="nil"/>
              <w:tr2bl w:val="nil"/>
            </w:tcBorders>
            <w:noWrap w:val="0"/>
            <w:vAlign w:val="center"/>
          </w:tcPr>
          <w:p w14:paraId="765D7FD2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外观设计专利</w:t>
            </w:r>
          </w:p>
        </w:tc>
        <w:tc>
          <w:tcPr>
            <w:tcW w:w="300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785AC08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2BAFC522">
            <w:pPr>
              <w:jc w:val="righ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0.1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16B585B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  <w:tr w14:paraId="2DCFEF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44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B54160A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五、个人荣誉</w:t>
            </w:r>
          </w:p>
        </w:tc>
        <w:tc>
          <w:tcPr>
            <w:tcW w:w="152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0DBD287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先进个人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095E5D49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校级优秀学生标兵</w:t>
            </w:r>
          </w:p>
          <w:p w14:paraId="6540BBF4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优秀学生干部</w:t>
            </w:r>
          </w:p>
          <w:p w14:paraId="237389CA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优秀团干部</w:t>
            </w:r>
          </w:p>
          <w:p w14:paraId="4924E8E6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优秀团员</w:t>
            </w:r>
          </w:p>
          <w:p w14:paraId="24DF8840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优秀党员</w:t>
            </w:r>
          </w:p>
          <w:p w14:paraId="2B499610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优秀党务工作者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7850207C">
            <w:pPr>
              <w:jc w:val="righ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0.3</w:t>
            </w:r>
          </w:p>
        </w:tc>
        <w:tc>
          <w:tcPr>
            <w:tcW w:w="306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3765E69">
            <w:pPr>
              <w:numPr>
                <w:ilvl w:val="0"/>
                <w:numId w:val="2"/>
              </w:numPr>
              <w:jc w:val="both"/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同一学年的同一奖项只计算一次，并按照最高成绩计算。</w:t>
            </w:r>
          </w:p>
          <w:p w14:paraId="274148CC">
            <w:pPr>
              <w:numPr>
                <w:ilvl w:val="0"/>
                <w:numId w:val="2"/>
              </w:numPr>
              <w:jc w:val="both"/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FF0000"/>
                <w:sz w:val="21"/>
                <w:szCs w:val="21"/>
                <w:lang w:val="en-US" w:eastAsia="zh-CN"/>
              </w:rPr>
              <w:t>上限绩点加成为0.6。</w:t>
            </w:r>
          </w:p>
        </w:tc>
      </w:tr>
      <w:tr w14:paraId="26858D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32FD439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7867A7A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4FD71F71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校级优秀学生</w:t>
            </w:r>
          </w:p>
          <w:p w14:paraId="142DF36F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优秀士兵（部队）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4243031F">
            <w:pPr>
              <w:jc w:val="righ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0.2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242E045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131033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9DF936C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38F0496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661CAD5B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校级社会工作积极分子</w:t>
            </w:r>
          </w:p>
          <w:p w14:paraId="48D56BBA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校大学生艺术团优秀团员</w:t>
            </w:r>
          </w:p>
          <w:p w14:paraId="525CCD93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校优秀教学信息员</w:t>
            </w:r>
          </w:p>
          <w:p w14:paraId="6B80F4F4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校大学生艺术团优秀学生干部</w:t>
            </w:r>
          </w:p>
          <w:p w14:paraId="64AC2B82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勤工助学先进个人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2387A223">
            <w:pPr>
              <w:jc w:val="righ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0.1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D8C3A53">
            <w:pPr>
              <w:jc w:val="lef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</w:p>
        </w:tc>
      </w:tr>
      <w:tr w14:paraId="6A1F37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2D1356D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52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8555599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志愿者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42C00A93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无偿献血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77629393">
            <w:pPr>
              <w:jc w:val="righ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0.2</w:t>
            </w:r>
          </w:p>
        </w:tc>
        <w:tc>
          <w:tcPr>
            <w:tcW w:w="3061" w:type="dxa"/>
            <w:tcBorders>
              <w:tl2br w:val="nil"/>
              <w:tr2bl w:val="nil"/>
            </w:tcBorders>
            <w:noWrap w:val="0"/>
            <w:vAlign w:val="center"/>
          </w:tcPr>
          <w:p w14:paraId="65D34362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仅限当学年</w:t>
            </w:r>
          </w:p>
        </w:tc>
      </w:tr>
      <w:tr w14:paraId="27A998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1956DA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7A232C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75B87EA4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各类志愿服务活动并取得相应证书者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0CF56DAE">
            <w:pPr>
              <w:jc w:val="righ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0.1/次</w:t>
            </w:r>
          </w:p>
        </w:tc>
        <w:tc>
          <w:tcPr>
            <w:tcW w:w="3061" w:type="dxa"/>
            <w:tcBorders>
              <w:tl2br w:val="nil"/>
              <w:tr2bl w:val="nil"/>
            </w:tcBorders>
            <w:noWrap w:val="0"/>
            <w:vAlign w:val="center"/>
          </w:tcPr>
          <w:p w14:paraId="78ED7EE8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累计不超过0.3绩点</w:t>
            </w:r>
          </w:p>
        </w:tc>
      </w:tr>
      <w:tr w14:paraId="0C3FC7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44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C6201FC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六、考试报名</w:t>
            </w:r>
          </w:p>
        </w:tc>
        <w:tc>
          <w:tcPr>
            <w:tcW w:w="152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7DFB207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CET等级考试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43C2F5FC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CET4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2E2D187D">
            <w:pPr>
              <w:jc w:val="righ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0.1</w:t>
            </w:r>
          </w:p>
        </w:tc>
        <w:tc>
          <w:tcPr>
            <w:tcW w:w="306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2827F29C"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以最高成绩计入，不重复加分；其他等级考试视情况加分。</w:t>
            </w:r>
          </w:p>
        </w:tc>
      </w:tr>
      <w:tr w14:paraId="58B58E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5B66D1B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18F16FE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3C60ED6A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CET6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7DE91B4D">
            <w:pPr>
              <w:jc w:val="righ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0.2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5DB7D7E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3EFF5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043BE91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2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FD45954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计算机等级考试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2FE174D9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国家级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071BF974">
            <w:pPr>
              <w:jc w:val="right"/>
              <w:rPr>
                <w:rFonts w:hint="eastAsia" w:ascii="仿宋" w:hAnsi="仿宋" w:eastAsia="仿宋" w:cs="仿宋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  <w:lang w:val="en-US" w:eastAsia="zh-CN"/>
              </w:rPr>
              <w:t>0.1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2A3DDCA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234356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14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90D7B9E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2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47AB868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477F23A1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上海市级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1E09256A">
            <w:pPr>
              <w:jc w:val="right"/>
              <w:rPr>
                <w:rFonts w:hint="eastAsia" w:ascii="仿宋" w:hAnsi="仿宋" w:eastAsia="仿宋" w:cs="仿宋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  <w:lang w:val="en-US" w:eastAsia="zh-CN"/>
              </w:rPr>
              <w:t>0.05</w:t>
            </w:r>
          </w:p>
        </w:tc>
        <w:tc>
          <w:tcPr>
            <w:tcW w:w="30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084D9AA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15A78A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atLeast"/>
          <w:jc w:val="center"/>
        </w:trPr>
        <w:tc>
          <w:tcPr>
            <w:tcW w:w="1444" w:type="dxa"/>
            <w:tcBorders>
              <w:tl2br w:val="nil"/>
              <w:tr2bl w:val="nil"/>
            </w:tcBorders>
            <w:noWrap w:val="0"/>
            <w:vAlign w:val="center"/>
          </w:tcPr>
          <w:p w14:paraId="502B815B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七、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扣分制度</w:t>
            </w:r>
          </w:p>
        </w:tc>
        <w:tc>
          <w:tcPr>
            <w:tcW w:w="1524" w:type="dxa"/>
            <w:tcBorders>
              <w:tl2br w:val="nil"/>
              <w:tr2bl w:val="nil"/>
            </w:tcBorders>
            <w:noWrap w:val="0"/>
            <w:vAlign w:val="center"/>
          </w:tcPr>
          <w:p w14:paraId="5AC90C5F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000" w:type="dxa"/>
            <w:tcBorders>
              <w:tl2br w:val="nil"/>
              <w:tr2bl w:val="nil"/>
            </w:tcBorders>
            <w:noWrap w:val="0"/>
            <w:vAlign w:val="center"/>
          </w:tcPr>
          <w:p w14:paraId="30B69A3A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违纪违规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noWrap w:val="0"/>
            <w:vAlign w:val="center"/>
          </w:tcPr>
          <w:p w14:paraId="6E733EE0">
            <w:pPr>
              <w:jc w:val="right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0.05/次</w:t>
            </w:r>
          </w:p>
        </w:tc>
        <w:tc>
          <w:tcPr>
            <w:tcW w:w="3061" w:type="dxa"/>
            <w:tcBorders>
              <w:tl2br w:val="nil"/>
              <w:tr2bl w:val="nil"/>
            </w:tcBorders>
            <w:noWrap w:val="0"/>
            <w:vAlign w:val="center"/>
          </w:tcPr>
          <w:p w14:paraId="443A2CC4"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val="en-US" w:eastAsia="zh-CN"/>
              </w:rPr>
              <w:t>在自习教室及宿舍内使用明火、吸烟、乱丢烟头，或使用违章电器受处分（包括口头批评）或上报至学院者。</w:t>
            </w:r>
          </w:p>
        </w:tc>
      </w:tr>
    </w:tbl>
    <w:p w14:paraId="1B6F5336"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b/>
          <w:bCs/>
          <w:kern w:val="0"/>
          <w:sz w:val="21"/>
        </w:rPr>
      </w:pPr>
    </w:p>
    <w:p w14:paraId="37C57948"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b/>
          <w:bCs/>
          <w:color w:val="FF0000"/>
          <w:kern w:val="0"/>
          <w:sz w:val="21"/>
        </w:rPr>
      </w:pPr>
      <w:r>
        <w:rPr>
          <w:rFonts w:hint="eastAsia" w:ascii="仿宋" w:hAnsi="仿宋" w:eastAsia="仿宋" w:cs="仿宋"/>
          <w:b/>
          <w:bCs/>
          <w:color w:val="FF0000"/>
          <w:kern w:val="0"/>
          <w:sz w:val="21"/>
        </w:rPr>
        <w:t>备注：</w:t>
      </w:r>
    </w:p>
    <w:p w14:paraId="2185F50C">
      <w:pPr>
        <w:widowControl/>
        <w:autoSpaceDE w:val="0"/>
        <w:autoSpaceDN w:val="0"/>
        <w:adjustRightInd w:val="0"/>
        <w:jc w:val="left"/>
        <w:rPr>
          <w:rFonts w:hint="eastAsia" w:ascii="仿宋" w:hAnsi="仿宋" w:eastAsia="仿宋" w:cs="仿宋"/>
          <w:b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b/>
          <w:color w:val="FF0000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综合成绩=学年平均绩点×70％+获奖加分×30％</w:t>
      </w:r>
    </w:p>
    <w:p w14:paraId="5337C242">
      <w:pPr>
        <w:spacing w:line="360" w:lineRule="auto"/>
      </w:pPr>
      <w:r>
        <w:rPr>
          <w:rFonts w:hint="eastAsia" w:ascii="仿宋" w:hAnsi="仿宋" w:eastAsia="仿宋" w:cs="仿宋"/>
          <w:b/>
          <w:color w:val="FF0000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所申请奖项需提供获奖证书复印件一份，并以获奖证书上的时间及公章为准。</w:t>
      </w:r>
    </w:p>
    <w:sectPr>
      <w:pgSz w:w="11900" w:h="16840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D92B60"/>
    <w:multiLevelType w:val="singleLevel"/>
    <w:tmpl w:val="95D92B6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6FE1BF9"/>
    <w:multiLevelType w:val="singleLevel"/>
    <w:tmpl w:val="26FE1B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5YjZhMTI3NzlmMmJmOGExNzkwYWVjYzZkZDA5NDMifQ=="/>
  </w:docVars>
  <w:rsids>
    <w:rsidRoot w:val="00000000"/>
    <w:rsid w:val="20AD474B"/>
    <w:rsid w:val="243412E0"/>
    <w:rsid w:val="309E2037"/>
    <w:rsid w:val="38312021"/>
    <w:rsid w:val="38830AA8"/>
    <w:rsid w:val="3CC002E0"/>
    <w:rsid w:val="6A1E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1013</Words>
  <Characters>1184</Characters>
  <Lines>0</Lines>
  <Paragraphs>0</Paragraphs>
  <TotalTime>14</TotalTime>
  <ScaleCrop>false</ScaleCrop>
  <LinksUpToDate>false</LinksUpToDate>
  <CharactersWithSpaces>1184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2021-09-20T11:21:00Z</dcterms:created>
  <dc:creator>Dell</dc:creator>
  <cp:lastModifiedBy>WPS_1721612777</cp:lastModifiedBy>
  <dcterms:modified xsi:type="dcterms:W3CDTF">2026-09-09T14:46:33Z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4CF9D75C1DBA4E76A87F8F19748C408D</vt:lpwstr>
  </property>
  <property fmtid="{D5CDD505-2E9C-101B-9397-08002B2CF9AE}" pid="4" name="KSOTemplateDocerSaveRecord">
    <vt:lpwstr>eyJoZGlkIjoiMTBiOTI0NzE1MGUxZTIwMjM1ZmJlNzRkYWUyODU5OTMiLCJ1c2VySWQiOiIxNjE2NTEwMTQ1In0=</vt:lpwstr>
  </property>
</Properties>
</file>